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E7B" w:rsidRDefault="00995A9E">
      <w:pPr>
        <w:pStyle w:val="Standard"/>
        <w:jc w:val="center"/>
        <w:rPr>
          <w:rFonts w:ascii="Liberation Serif" w:hAnsi="Liberation Serif" w:cs="Calibri"/>
        </w:rPr>
      </w:pPr>
      <w:r>
        <w:rPr>
          <w:rFonts w:ascii="Liberation Serif" w:hAnsi="Liberation Serif" w:cs="Calibri"/>
        </w:rPr>
        <w:t>DEPARTMENT OF POLITICAL SCIENCE</w:t>
      </w:r>
    </w:p>
    <w:p w:rsidR="00F65E7B" w:rsidRDefault="00995A9E">
      <w:pPr>
        <w:pStyle w:val="Standard"/>
        <w:jc w:val="center"/>
        <w:rPr>
          <w:rFonts w:ascii="Liberation Serif" w:hAnsi="Liberation Serif" w:cs="Calibri"/>
        </w:rPr>
      </w:pPr>
      <w:r>
        <w:rPr>
          <w:rFonts w:ascii="Liberation Serif" w:hAnsi="Liberation Serif" w:cs="Calibri"/>
        </w:rPr>
        <w:t>UNIVERSITY OF BRITISH COLUMBIA</w:t>
      </w:r>
    </w:p>
    <w:p w:rsidR="00F65E7B" w:rsidRDefault="00995A9E">
      <w:pPr>
        <w:pStyle w:val="Standard"/>
        <w:jc w:val="center"/>
        <w:rPr>
          <w:rFonts w:ascii="Liberation Serif" w:hAnsi="Liberation Serif" w:cs="Calibri"/>
        </w:rPr>
      </w:pPr>
      <w:r>
        <w:rPr>
          <w:rFonts w:ascii="Liberation Serif" w:hAnsi="Liberation Serif" w:cs="Calibri"/>
        </w:rPr>
        <w:t>COMPREHENSIVE EXAMINATION: COMPARATIVE POLITICS</w:t>
      </w:r>
    </w:p>
    <w:p w:rsidR="00F65E7B" w:rsidRDefault="00995A9E">
      <w:pPr>
        <w:pStyle w:val="Standard"/>
        <w:jc w:val="center"/>
        <w:rPr>
          <w:rFonts w:ascii="Liberation Serif" w:hAnsi="Liberation Serif" w:cs="Calibri"/>
        </w:rPr>
      </w:pPr>
      <w:r>
        <w:rPr>
          <w:rFonts w:ascii="Liberation Serif" w:hAnsi="Liberation Serif" w:cs="Calibri"/>
        </w:rPr>
        <w:t>4 HOURS</w:t>
      </w:r>
    </w:p>
    <w:p w:rsidR="00F65E7B" w:rsidRDefault="00995A9E">
      <w:pPr>
        <w:pStyle w:val="Standard"/>
        <w:jc w:val="center"/>
        <w:rPr>
          <w:rFonts w:ascii="Liberation Serif" w:hAnsi="Liberation Serif" w:cs="Calibri"/>
        </w:rPr>
      </w:pPr>
      <w:r>
        <w:rPr>
          <w:rFonts w:ascii="Liberation Serif" w:hAnsi="Liberation Serif" w:cs="Calibri"/>
        </w:rPr>
        <w:t>25 April 2018</w:t>
      </w:r>
    </w:p>
    <w:p w:rsidR="00F65E7B" w:rsidRDefault="00F65E7B">
      <w:pPr>
        <w:pStyle w:val="Standard"/>
        <w:jc w:val="center"/>
        <w:rPr>
          <w:rFonts w:ascii="Liberation Serif" w:hAnsi="Liberation Serif" w:cs="Calibri"/>
        </w:rPr>
      </w:pPr>
    </w:p>
    <w:p w:rsidR="00F65E7B" w:rsidRDefault="00236A37">
      <w:pPr>
        <w:pStyle w:val="Standard"/>
      </w:pPr>
      <w:bookmarkStart w:id="0" w:name="_GoBack"/>
      <w:bookmarkEnd w:id="0"/>
      <w:r>
        <w:rPr>
          <w:rFonts w:ascii="Liberation Serif" w:hAnsi="Liberation Serif" w:cs="Calibri"/>
        </w:rPr>
        <w:t xml:space="preserve">Comparative </w:t>
      </w:r>
      <w:r w:rsidR="005D5C99">
        <w:rPr>
          <w:rFonts w:ascii="Liberation Serif" w:hAnsi="Liberation Serif" w:cs="Calibri"/>
        </w:rPr>
        <w:t>Political Economy</w:t>
      </w:r>
    </w:p>
    <w:p w:rsidR="00F65E7B" w:rsidRDefault="00F65E7B">
      <w:pPr>
        <w:pStyle w:val="Standard"/>
        <w:jc w:val="center"/>
        <w:rPr>
          <w:rFonts w:ascii="Liberation Serif" w:hAnsi="Liberation Serif" w:cs="Calibri"/>
        </w:rPr>
      </w:pPr>
    </w:p>
    <w:p w:rsidR="00F65E7B" w:rsidRDefault="00995A9E">
      <w:pPr>
        <w:pStyle w:val="Standard"/>
      </w:pPr>
      <w:r>
        <w:rPr>
          <w:rFonts w:ascii="Liberation Serif" w:hAnsi="Liberation Serif" w:cs="Calibri"/>
        </w:rPr>
        <w:t xml:space="preserve">You must answer a total of two (2) questions for this examination.  You have four (4) hours to do so. You must answer one (1) question from the core section and one (1) question from the subfield section.   </w:t>
      </w:r>
      <w:r>
        <w:rPr>
          <w:rFonts w:ascii="Liberation Serif" w:hAnsi="Liberation Serif" w:cs="Calibri"/>
          <w:color w:val="000000"/>
        </w:rPr>
        <w:t xml:space="preserve">In your answers to any of the questions below, please be sure to present an argument and to </w:t>
      </w:r>
      <w:r>
        <w:rPr>
          <w:rFonts w:ascii="Liberation Serif" w:hAnsi="Liberation Serif" w:cs="Calibri"/>
          <w:color w:val="000000"/>
          <w:u w:val="single"/>
        </w:rPr>
        <w:t>refer to relevant readings</w:t>
      </w:r>
      <w:r>
        <w:rPr>
          <w:rFonts w:ascii="Liberation Serif" w:hAnsi="Liberation Serif" w:cs="Calibri"/>
          <w:color w:val="000000"/>
        </w:rPr>
        <w:t xml:space="preserve"> and empirical examples.</w:t>
      </w:r>
    </w:p>
    <w:p w:rsidR="00F65E7B" w:rsidRDefault="00F65E7B">
      <w:pPr>
        <w:pStyle w:val="Standard"/>
        <w:rPr>
          <w:rFonts w:ascii="Liberation Serif" w:hAnsi="Liberation Serif" w:cs="Calibri"/>
        </w:rPr>
      </w:pPr>
    </w:p>
    <w:p w:rsidR="00F65E7B" w:rsidRDefault="00995A9E">
      <w:pPr>
        <w:pStyle w:val="Standard"/>
        <w:rPr>
          <w:rFonts w:ascii="Liberation Serif" w:hAnsi="Liberation Serif" w:cs="Calibri"/>
          <w:color w:val="000000"/>
        </w:rPr>
      </w:pPr>
      <w:r>
        <w:rPr>
          <w:rFonts w:ascii="Liberation Serif" w:hAnsi="Liberation Serif" w:cs="Calibri"/>
          <w:color w:val="000000"/>
        </w:rPr>
        <w:t>SECTION 1.</w:t>
      </w:r>
      <w:r>
        <w:rPr>
          <w:rFonts w:ascii="Liberation Serif" w:hAnsi="Liberation Serif" w:cs="Calibri"/>
          <w:color w:val="000000"/>
        </w:rPr>
        <w:tab/>
        <w:t>CORE QUESTIONS</w:t>
      </w:r>
    </w:p>
    <w:p w:rsidR="00F65E7B" w:rsidRDefault="00F65E7B">
      <w:pPr>
        <w:pStyle w:val="Standard"/>
        <w:rPr>
          <w:rFonts w:ascii="Liberation Serif" w:hAnsi="Liberation Serif"/>
          <w:color w:val="000000"/>
        </w:rPr>
      </w:pPr>
    </w:p>
    <w:p w:rsidR="00E07254" w:rsidRDefault="00995A9E" w:rsidP="00E07254">
      <w:pPr>
        <w:pStyle w:val="Textbody"/>
        <w:numPr>
          <w:ilvl w:val="0"/>
          <w:numId w:val="3"/>
        </w:numPr>
        <w:rPr>
          <w:rFonts w:ascii="Liberation Serif" w:hAnsi="Liberation Serif"/>
          <w:color w:val="000000"/>
          <w:lang w:val="en-US"/>
        </w:rPr>
      </w:pPr>
      <w:r>
        <w:rPr>
          <w:rFonts w:ascii="Liberation Serif" w:hAnsi="Liberation Serif"/>
          <w:color w:val="000000"/>
          <w:lang w:val="en-US"/>
        </w:rPr>
        <w:t>What explains the origins of dictatorship and democracy? Compare and contrast the answers and approaches of Moore and Acemoglu and Robinson. What are the strengths and weaknesses of those two works in addressing this question?</w:t>
      </w:r>
    </w:p>
    <w:p w:rsidR="00E07254" w:rsidRPr="00E07254" w:rsidRDefault="00E07254" w:rsidP="00E07254">
      <w:pPr>
        <w:pStyle w:val="Textbody"/>
        <w:numPr>
          <w:ilvl w:val="0"/>
          <w:numId w:val="3"/>
        </w:numPr>
        <w:rPr>
          <w:rFonts w:ascii="Liberation Serif" w:hAnsi="Liberation Serif"/>
          <w:color w:val="000000"/>
          <w:lang w:val="en-US"/>
        </w:rPr>
      </w:pPr>
      <w:r w:rsidRPr="00E07254">
        <w:rPr>
          <w:rFonts w:ascii="Liberation Serif" w:hAnsi="Liberation Serif"/>
          <w:color w:val="000000"/>
        </w:rPr>
        <w:t xml:space="preserve">Adam </w:t>
      </w:r>
      <w:proofErr w:type="spellStart"/>
      <w:r w:rsidRPr="00E07254">
        <w:rPr>
          <w:rFonts w:ascii="Liberation Serif" w:hAnsi="Liberation Serif"/>
          <w:color w:val="000000"/>
        </w:rPr>
        <w:t>Przeworski</w:t>
      </w:r>
      <w:proofErr w:type="spellEnd"/>
      <w:r w:rsidRPr="00E07254">
        <w:rPr>
          <w:rFonts w:ascii="Liberation Serif" w:hAnsi="Liberation Serif"/>
          <w:color w:val="000000"/>
        </w:rPr>
        <w:t xml:space="preserve"> and Henry </w:t>
      </w:r>
      <w:proofErr w:type="spellStart"/>
      <w:r w:rsidRPr="00E07254">
        <w:rPr>
          <w:rFonts w:ascii="Liberation Serif" w:hAnsi="Liberation Serif"/>
          <w:color w:val="000000"/>
        </w:rPr>
        <w:t>Teune</w:t>
      </w:r>
      <w:proofErr w:type="spellEnd"/>
      <w:r w:rsidRPr="00E07254">
        <w:rPr>
          <w:rFonts w:ascii="Liberation Serif" w:hAnsi="Liberation Serif"/>
          <w:color w:val="000000"/>
        </w:rPr>
        <w:t xml:space="preserve"> write that “the goal of social science is to explain social phenomena.” Clifford Geertz has advocated a more interpretive approach, in which the aim is to decipher the meaning of behavior and institutions to the actors involved. Using this contrast as your point of departure, assess the strengths and weaknesses of these approaches to comparative politics with reference to several significant works in the field that address a common topic of research.</w:t>
      </w:r>
    </w:p>
    <w:p w:rsidR="00F65E7B" w:rsidRDefault="00F65E7B">
      <w:pPr>
        <w:pStyle w:val="Standard"/>
        <w:rPr>
          <w:rFonts w:ascii="Liberation Serif" w:hAnsi="Liberation Serif" w:cs="Calibri"/>
          <w:color w:val="000000"/>
        </w:rPr>
      </w:pPr>
    </w:p>
    <w:p w:rsidR="00F65E7B" w:rsidRDefault="00995A9E">
      <w:pPr>
        <w:pStyle w:val="Standard"/>
        <w:rPr>
          <w:rFonts w:ascii="Liberation Serif" w:hAnsi="Liberation Serif" w:cs="Calibri"/>
          <w:color w:val="000000"/>
        </w:rPr>
      </w:pPr>
      <w:r>
        <w:rPr>
          <w:rFonts w:ascii="Liberation Serif" w:hAnsi="Liberation Serif" w:cs="Calibri"/>
          <w:color w:val="000000"/>
        </w:rPr>
        <w:t>SECTION 2.</w:t>
      </w:r>
      <w:r>
        <w:rPr>
          <w:rFonts w:ascii="Liberation Serif" w:hAnsi="Liberation Serif" w:cs="Calibri"/>
          <w:color w:val="000000"/>
        </w:rPr>
        <w:tab/>
        <w:t xml:space="preserve">SUBFIELD – COMPARATIVE </w:t>
      </w:r>
      <w:r w:rsidR="00236A37">
        <w:rPr>
          <w:rFonts w:ascii="Liberation Serif" w:hAnsi="Liberation Serif" w:cs="Calibri"/>
          <w:color w:val="000000"/>
        </w:rPr>
        <w:t>POLITICAL ECONOMY</w:t>
      </w:r>
    </w:p>
    <w:p w:rsidR="00F65E7B" w:rsidRDefault="00F65E7B">
      <w:pPr>
        <w:pStyle w:val="Standard"/>
        <w:rPr>
          <w:rFonts w:ascii="Liberation Serif" w:hAnsi="Liberation Serif" w:cs="Calibri"/>
          <w:color w:val="000000"/>
        </w:rPr>
      </w:pPr>
    </w:p>
    <w:p w:rsidR="00CC194A" w:rsidRDefault="00CC194A" w:rsidP="00CC194A">
      <w:pPr>
        <w:pStyle w:val="Standard"/>
        <w:numPr>
          <w:ilvl w:val="0"/>
          <w:numId w:val="4"/>
        </w:numPr>
        <w:spacing w:before="120"/>
        <w:ind w:left="714" w:hanging="357"/>
        <w:rPr>
          <w:rFonts w:ascii="Liberation Serif" w:hAnsi="Liberation Serif"/>
          <w:color w:val="000000"/>
        </w:rPr>
      </w:pPr>
      <w:r w:rsidRPr="00CC194A">
        <w:rPr>
          <w:rFonts w:ascii="Liberation Serif" w:hAnsi="Liberation Serif"/>
          <w:color w:val="000000"/>
        </w:rPr>
        <w:t>Why do some countries have more robust systems of social protection than others? What can the CPE literature tell us about this question? What do we still not know? What tensions or disagreements in the literature still need to be worked out?</w:t>
      </w:r>
    </w:p>
    <w:p w:rsidR="005D5C99" w:rsidRPr="00554C40" w:rsidRDefault="00554C40" w:rsidP="00554C40">
      <w:pPr>
        <w:pStyle w:val="Standard"/>
        <w:numPr>
          <w:ilvl w:val="0"/>
          <w:numId w:val="4"/>
        </w:numPr>
        <w:spacing w:before="120"/>
        <w:ind w:left="714" w:hanging="357"/>
        <w:rPr>
          <w:rFonts w:ascii="Liberation Serif" w:hAnsi="Liberation Serif"/>
          <w:color w:val="000000"/>
        </w:rPr>
      </w:pPr>
      <w:r w:rsidRPr="00554C40">
        <w:rPr>
          <w:rFonts w:ascii="Liberation Serif" w:hAnsi="Liberation Serif"/>
          <w:color w:val="000000"/>
        </w:rPr>
        <w:t>Has globalization greatly reduced the scope for meaningful democratic choice on national economic or social policy? Why or why not?</w:t>
      </w:r>
    </w:p>
    <w:p w:rsidR="00F65E7B" w:rsidRDefault="00F65E7B" w:rsidP="00CC194A">
      <w:pPr>
        <w:pStyle w:val="Standard"/>
        <w:spacing w:before="120"/>
        <w:rPr>
          <w:rFonts w:ascii="Liberation Serif" w:eastAsia="Times New Roman" w:hAnsi="Liberation Serif" w:cs="Times New Roman"/>
          <w:color w:val="000000"/>
        </w:rPr>
      </w:pPr>
    </w:p>
    <w:p w:rsidR="00F65E7B" w:rsidRDefault="00F65E7B">
      <w:pPr>
        <w:pStyle w:val="Standard"/>
        <w:rPr>
          <w:rFonts w:ascii="Liberation Serif" w:eastAsia="Lohit Hindi" w:hAnsi="Liberation Serif"/>
          <w:color w:val="000000"/>
        </w:rPr>
      </w:pPr>
    </w:p>
    <w:sectPr w:rsidR="00F65E7B">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489" w:rsidRDefault="00BD3489">
      <w:r>
        <w:separator/>
      </w:r>
    </w:p>
  </w:endnote>
  <w:endnote w:type="continuationSeparator" w:id="0">
    <w:p w:rsidR="00BD3489" w:rsidRDefault="00BD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Liberation Serif">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11" w:rsidRDefault="00995A9E">
    <w:pPr>
      <w:pStyle w:val="Footer"/>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BB1DA0">
      <w:rPr>
        <w:rFonts w:ascii="Liberation Serif" w:hAnsi="Liberation Serif"/>
        <w:noProof/>
      </w:rPr>
      <w:t>1</w:t>
    </w:r>
    <w:r>
      <w:rPr>
        <w:rFonts w:ascii="Liberation Serif" w:hAnsi="Liberation Serif"/>
      </w:rPr>
      <w:fldChar w:fldCharType="end"/>
    </w:r>
    <w:r>
      <w:rPr>
        <w:rFonts w:ascii="Liberation Serif" w:hAnsi="Liberation Serif"/>
      </w:rPr>
      <w:t xml:space="preserve"> of </w:t>
    </w:r>
    <w:r>
      <w:rPr>
        <w:rFonts w:ascii="Liberation Serif" w:hAnsi="Liberation Serif"/>
      </w:rPr>
      <w:fldChar w:fldCharType="begin"/>
    </w:r>
    <w:r>
      <w:rPr>
        <w:rFonts w:ascii="Liberation Serif" w:hAnsi="Liberation Serif"/>
      </w:rPr>
      <w:instrText xml:space="preserve"> NUMPAGES </w:instrText>
    </w:r>
    <w:r>
      <w:rPr>
        <w:rFonts w:ascii="Liberation Serif" w:hAnsi="Liberation Serif"/>
      </w:rPr>
      <w:fldChar w:fldCharType="separate"/>
    </w:r>
    <w:r w:rsidR="00BB1DA0">
      <w:rPr>
        <w:rFonts w:ascii="Liberation Serif" w:hAnsi="Liberation Serif"/>
        <w:noProof/>
      </w:rPr>
      <w:t>1</w:t>
    </w:r>
    <w:r>
      <w:rPr>
        <w:rFonts w:ascii="Liberation Serif" w:hAnsi="Liberation Seri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489" w:rsidRDefault="00BD3489">
      <w:r>
        <w:rPr>
          <w:color w:val="000000"/>
        </w:rPr>
        <w:separator/>
      </w:r>
    </w:p>
  </w:footnote>
  <w:footnote w:type="continuationSeparator" w:id="0">
    <w:p w:rsidR="00BD3489" w:rsidRDefault="00BD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E9E"/>
    <w:multiLevelType w:val="multilevel"/>
    <w:tmpl w:val="44AC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2247C"/>
    <w:multiLevelType w:val="multilevel"/>
    <w:tmpl w:val="B4C2012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304A3B"/>
    <w:multiLevelType w:val="multilevel"/>
    <w:tmpl w:val="07303C7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A45824"/>
    <w:multiLevelType w:val="multilevel"/>
    <w:tmpl w:val="5FD4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1044BA"/>
    <w:multiLevelType w:val="multilevel"/>
    <w:tmpl w:val="A344D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7B"/>
    <w:rsid w:val="00121E13"/>
    <w:rsid w:val="00236A37"/>
    <w:rsid w:val="00554C40"/>
    <w:rsid w:val="005D5C99"/>
    <w:rsid w:val="008C242A"/>
    <w:rsid w:val="00995A9E"/>
    <w:rsid w:val="009B79BA"/>
    <w:rsid w:val="00BB1DA0"/>
    <w:rsid w:val="00BD3489"/>
    <w:rsid w:val="00CC194A"/>
    <w:rsid w:val="00E07254"/>
    <w:rsid w:val="00F6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1CAE7-25B8-E047-90C3-7BBBBC99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WenQuanYi Micro Hei"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Footer">
    <w:name w:val="footer"/>
    <w:basedOn w:val="Standard"/>
    <w:pPr>
      <w:suppressLineNumbers/>
      <w:tabs>
        <w:tab w:val="center" w:pos="4986"/>
        <w:tab w:val="right" w:pos="9972"/>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6230">
      <w:bodyDiv w:val="1"/>
      <w:marLeft w:val="0"/>
      <w:marRight w:val="0"/>
      <w:marTop w:val="0"/>
      <w:marBottom w:val="0"/>
      <w:divBdr>
        <w:top w:val="none" w:sz="0" w:space="0" w:color="auto"/>
        <w:left w:val="none" w:sz="0" w:space="0" w:color="auto"/>
        <w:bottom w:val="none" w:sz="0" w:space="0" w:color="auto"/>
        <w:right w:val="none" w:sz="0" w:space="0" w:color="auto"/>
      </w:divBdr>
    </w:div>
    <w:div w:id="1198200315">
      <w:bodyDiv w:val="1"/>
      <w:marLeft w:val="0"/>
      <w:marRight w:val="0"/>
      <w:marTop w:val="0"/>
      <w:marBottom w:val="0"/>
      <w:divBdr>
        <w:top w:val="none" w:sz="0" w:space="0" w:color="auto"/>
        <w:left w:val="none" w:sz="0" w:space="0" w:color="auto"/>
        <w:bottom w:val="none" w:sz="0" w:space="0" w:color="auto"/>
        <w:right w:val="none" w:sz="0" w:space="0" w:color="auto"/>
      </w:divBdr>
    </w:div>
    <w:div w:id="1209680135">
      <w:bodyDiv w:val="1"/>
      <w:marLeft w:val="0"/>
      <w:marRight w:val="0"/>
      <w:marTop w:val="0"/>
      <w:marBottom w:val="0"/>
      <w:divBdr>
        <w:top w:val="none" w:sz="0" w:space="0" w:color="auto"/>
        <w:left w:val="none" w:sz="0" w:space="0" w:color="auto"/>
        <w:bottom w:val="none" w:sz="0" w:space="0" w:color="auto"/>
        <w:right w:val="none" w:sz="0" w:space="0" w:color="auto"/>
      </w:divBdr>
    </w:div>
    <w:div w:id="129895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dc:creator>
  <cp:lastModifiedBy>Jeff</cp:lastModifiedBy>
  <cp:revision>5</cp:revision>
  <dcterms:created xsi:type="dcterms:W3CDTF">2018-04-22T14:55:00Z</dcterms:created>
  <dcterms:modified xsi:type="dcterms:W3CDTF">2019-05-09T16:21:00Z</dcterms:modified>
</cp:coreProperties>
</file>