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E4F9" w14:textId="77777777" w:rsidR="002B67B7" w:rsidRPr="008B6A71" w:rsidRDefault="002B67B7" w:rsidP="002B67B7">
      <w:pPr>
        <w:spacing w:after="0"/>
        <w:jc w:val="center"/>
        <w:rPr>
          <w:rFonts w:ascii="Calibri" w:hAnsi="Calibri" w:cs="Calibri"/>
          <w:b/>
          <w:sz w:val="24"/>
          <w:szCs w:val="24"/>
        </w:rPr>
      </w:pPr>
      <w:r w:rsidRPr="008B6A71">
        <w:rPr>
          <w:rFonts w:ascii="Calibri" w:hAnsi="Calibri" w:cs="Calibri"/>
          <w:b/>
          <w:sz w:val="24"/>
          <w:szCs w:val="24"/>
        </w:rPr>
        <w:t>THE UNIVERSITY OF BRITISH COLUMBIA</w:t>
      </w:r>
    </w:p>
    <w:p w14:paraId="36E1DAEE" w14:textId="77777777" w:rsidR="002B67B7" w:rsidRPr="008B6A71" w:rsidRDefault="002B67B7" w:rsidP="002B67B7">
      <w:pPr>
        <w:spacing w:after="0"/>
        <w:jc w:val="center"/>
        <w:rPr>
          <w:rFonts w:ascii="Calibri" w:hAnsi="Calibri" w:cs="Calibri"/>
          <w:b/>
          <w:sz w:val="24"/>
          <w:szCs w:val="24"/>
        </w:rPr>
      </w:pPr>
      <w:r w:rsidRPr="008B6A71">
        <w:rPr>
          <w:rFonts w:ascii="Calibri" w:hAnsi="Calibri" w:cs="Calibri"/>
          <w:b/>
          <w:sz w:val="24"/>
          <w:szCs w:val="24"/>
        </w:rPr>
        <w:t>DEPARTMENT OF POLITICAL SCIENCE</w:t>
      </w:r>
    </w:p>
    <w:p w14:paraId="1198B854" w14:textId="29982524" w:rsidR="002B67B7" w:rsidRPr="008B6A71" w:rsidRDefault="00F431D3" w:rsidP="002B67B7">
      <w:pPr>
        <w:spacing w:after="0"/>
        <w:jc w:val="center"/>
        <w:rPr>
          <w:rFonts w:ascii="Calibri" w:hAnsi="Calibri" w:cs="Calibri"/>
          <w:b/>
          <w:sz w:val="24"/>
          <w:szCs w:val="24"/>
        </w:rPr>
      </w:pPr>
      <w:r w:rsidRPr="008B6A71">
        <w:rPr>
          <w:rFonts w:ascii="Calibri" w:hAnsi="Calibri" w:cs="Calibri"/>
          <w:b/>
          <w:sz w:val="24"/>
          <w:szCs w:val="24"/>
        </w:rPr>
        <w:t>WINTER</w:t>
      </w:r>
      <w:r w:rsidR="00CC4A08" w:rsidRPr="008B6A71">
        <w:rPr>
          <w:rFonts w:ascii="Calibri" w:hAnsi="Calibri" w:cs="Calibri"/>
          <w:b/>
          <w:sz w:val="24"/>
          <w:szCs w:val="24"/>
        </w:rPr>
        <w:t xml:space="preserve"> SESSION </w:t>
      </w:r>
      <w:r w:rsidR="008A77F5" w:rsidRPr="008B6A71">
        <w:rPr>
          <w:rFonts w:ascii="Calibri" w:hAnsi="Calibri" w:cs="Calibri"/>
          <w:b/>
          <w:sz w:val="24"/>
          <w:szCs w:val="24"/>
        </w:rPr>
        <w:t>202</w:t>
      </w:r>
      <w:r w:rsidR="00A410D6" w:rsidRPr="008B6A71">
        <w:rPr>
          <w:rFonts w:ascii="Calibri" w:hAnsi="Calibri" w:cs="Calibri"/>
          <w:b/>
          <w:sz w:val="24"/>
          <w:szCs w:val="24"/>
        </w:rPr>
        <w:t>2</w:t>
      </w:r>
    </w:p>
    <w:p w14:paraId="0B32B362" w14:textId="77777777" w:rsidR="002B67B7" w:rsidRPr="008B6A71" w:rsidRDefault="002B67B7" w:rsidP="008B6A71">
      <w:pPr>
        <w:spacing w:after="0"/>
        <w:rPr>
          <w:rFonts w:ascii="Calibri" w:hAnsi="Calibri" w:cs="Calibri"/>
          <w:sz w:val="24"/>
          <w:szCs w:val="24"/>
        </w:rPr>
      </w:pPr>
    </w:p>
    <w:p w14:paraId="33186894" w14:textId="3B3695C4" w:rsidR="002B67B7" w:rsidRPr="008B6A71" w:rsidRDefault="002B67B7" w:rsidP="002B67B7">
      <w:pPr>
        <w:spacing w:after="0"/>
        <w:jc w:val="center"/>
        <w:rPr>
          <w:rFonts w:ascii="Calibri" w:hAnsi="Calibri" w:cs="Calibri"/>
          <w:sz w:val="24"/>
          <w:szCs w:val="24"/>
        </w:rPr>
      </w:pPr>
      <w:r w:rsidRPr="008B6A71">
        <w:rPr>
          <w:rFonts w:ascii="Calibri" w:hAnsi="Calibri" w:cs="Calibri"/>
          <w:sz w:val="24"/>
          <w:szCs w:val="24"/>
        </w:rPr>
        <w:t>The Department of Political Science is accepting appl</w:t>
      </w:r>
      <w:r w:rsidR="008D33B6" w:rsidRPr="008B6A71">
        <w:rPr>
          <w:rFonts w:ascii="Calibri" w:hAnsi="Calibri" w:cs="Calibri"/>
          <w:sz w:val="24"/>
          <w:szCs w:val="24"/>
        </w:rPr>
        <w:t xml:space="preserve">ications for </w:t>
      </w:r>
      <w:r w:rsidR="00F431D3" w:rsidRPr="008B6A71">
        <w:rPr>
          <w:rFonts w:ascii="Calibri" w:hAnsi="Calibri" w:cs="Calibri"/>
          <w:sz w:val="24"/>
          <w:szCs w:val="24"/>
        </w:rPr>
        <w:t>Winter</w:t>
      </w:r>
      <w:r w:rsidR="008D33B6" w:rsidRPr="008B6A71">
        <w:rPr>
          <w:rFonts w:ascii="Calibri" w:hAnsi="Calibri" w:cs="Calibri"/>
          <w:sz w:val="24"/>
          <w:szCs w:val="24"/>
        </w:rPr>
        <w:t xml:space="preserve"> Session </w:t>
      </w:r>
      <w:r w:rsidR="005A3911" w:rsidRPr="008B6A71">
        <w:rPr>
          <w:rFonts w:ascii="Calibri" w:hAnsi="Calibri" w:cs="Calibri"/>
          <w:sz w:val="24"/>
          <w:szCs w:val="24"/>
        </w:rPr>
        <w:t>2022</w:t>
      </w:r>
      <w:r w:rsidRPr="008B6A71">
        <w:rPr>
          <w:rFonts w:ascii="Calibri" w:hAnsi="Calibri" w:cs="Calibri"/>
          <w:sz w:val="24"/>
          <w:szCs w:val="24"/>
        </w:rPr>
        <w:t xml:space="preserve"> teaching.  </w:t>
      </w:r>
    </w:p>
    <w:p w14:paraId="4A70D586" w14:textId="77777777" w:rsidR="002B67B7" w:rsidRPr="008B6A71" w:rsidRDefault="002B67B7" w:rsidP="002B67B7">
      <w:pPr>
        <w:spacing w:after="0"/>
        <w:jc w:val="center"/>
        <w:rPr>
          <w:rFonts w:ascii="Calibri" w:hAnsi="Calibri" w:cs="Calibri"/>
          <w:sz w:val="24"/>
          <w:szCs w:val="24"/>
        </w:rPr>
      </w:pPr>
    </w:p>
    <w:p w14:paraId="65BC54C3" w14:textId="58A31FBE" w:rsidR="002B67B7" w:rsidRPr="008B6A71" w:rsidRDefault="002B67B7" w:rsidP="002B67B7">
      <w:pPr>
        <w:spacing w:after="0"/>
        <w:jc w:val="center"/>
        <w:rPr>
          <w:rFonts w:ascii="Calibri" w:hAnsi="Calibri" w:cs="Calibri"/>
          <w:sz w:val="24"/>
          <w:szCs w:val="24"/>
        </w:rPr>
      </w:pPr>
      <w:r w:rsidRPr="008B6A71">
        <w:rPr>
          <w:rFonts w:ascii="Calibri" w:hAnsi="Calibri" w:cs="Calibri"/>
          <w:sz w:val="24"/>
          <w:szCs w:val="24"/>
        </w:rPr>
        <w:t xml:space="preserve">Interested individuals should apply to the Head of the Department immediately indicating which courses they would be willing to offer and in what term they are available.  Appointees will be responsible for the organization and conduct of the course.  </w:t>
      </w:r>
      <w:r w:rsidR="00C96D2D" w:rsidRPr="008B6A71">
        <w:rPr>
          <w:rFonts w:ascii="Calibri" w:hAnsi="Calibri" w:cs="Calibri"/>
          <w:sz w:val="24"/>
          <w:szCs w:val="24"/>
        </w:rPr>
        <w:t>All courses will be</w:t>
      </w:r>
      <w:r w:rsidRPr="008B6A71">
        <w:rPr>
          <w:rFonts w:ascii="Calibri" w:hAnsi="Calibri" w:cs="Calibri"/>
          <w:sz w:val="24"/>
          <w:szCs w:val="24"/>
        </w:rPr>
        <w:t xml:space="preserve"> standard 3-credit courses.</w:t>
      </w:r>
    </w:p>
    <w:p w14:paraId="050CA9F0" w14:textId="77777777" w:rsidR="002B67B7" w:rsidRPr="008B6A71" w:rsidRDefault="002B67B7" w:rsidP="002B67B7">
      <w:pPr>
        <w:spacing w:after="0"/>
        <w:jc w:val="center"/>
        <w:rPr>
          <w:rFonts w:ascii="Calibri" w:hAnsi="Calibri" w:cs="Calibri"/>
          <w:b/>
          <w:sz w:val="24"/>
          <w:szCs w:val="24"/>
        </w:rPr>
      </w:pPr>
    </w:p>
    <w:p w14:paraId="51E021A5" w14:textId="7D7A7DB9" w:rsidR="002B67B7" w:rsidRPr="008B6A71" w:rsidRDefault="002B67B7" w:rsidP="002B67B7">
      <w:pPr>
        <w:spacing w:after="0"/>
        <w:jc w:val="center"/>
        <w:rPr>
          <w:rFonts w:ascii="Calibri" w:hAnsi="Calibri" w:cs="Calibri"/>
          <w:b/>
          <w:sz w:val="24"/>
          <w:szCs w:val="24"/>
        </w:rPr>
      </w:pPr>
      <w:r w:rsidRPr="008B6A71">
        <w:rPr>
          <w:rFonts w:ascii="Calibri" w:hAnsi="Calibri" w:cs="Calibri"/>
          <w:b/>
          <w:sz w:val="24"/>
          <w:szCs w:val="24"/>
        </w:rPr>
        <w:t>Te</w:t>
      </w:r>
      <w:r w:rsidR="00B619FD" w:rsidRPr="008B6A71">
        <w:rPr>
          <w:rFonts w:ascii="Calibri" w:hAnsi="Calibri" w:cs="Calibri"/>
          <w:b/>
          <w:sz w:val="24"/>
          <w:szCs w:val="24"/>
        </w:rPr>
        <w:t xml:space="preserve">rm Dates for </w:t>
      </w:r>
      <w:r w:rsidR="00F431D3" w:rsidRPr="008B6A71">
        <w:rPr>
          <w:rFonts w:ascii="Calibri" w:hAnsi="Calibri" w:cs="Calibri"/>
          <w:b/>
          <w:sz w:val="24"/>
          <w:szCs w:val="24"/>
        </w:rPr>
        <w:t>Winter</w:t>
      </w:r>
      <w:r w:rsidR="00B619FD" w:rsidRPr="008B6A71">
        <w:rPr>
          <w:rFonts w:ascii="Calibri" w:hAnsi="Calibri" w:cs="Calibri"/>
          <w:b/>
          <w:sz w:val="24"/>
          <w:szCs w:val="24"/>
        </w:rPr>
        <w:t xml:space="preserve"> Session </w:t>
      </w:r>
      <w:r w:rsidR="00881713" w:rsidRPr="008B6A71">
        <w:rPr>
          <w:rFonts w:ascii="Calibri" w:hAnsi="Calibri" w:cs="Calibri"/>
          <w:b/>
          <w:sz w:val="24"/>
          <w:szCs w:val="24"/>
        </w:rPr>
        <w:t>202</w:t>
      </w:r>
      <w:r w:rsidR="005A3911" w:rsidRPr="008B6A71">
        <w:rPr>
          <w:rFonts w:ascii="Calibri" w:hAnsi="Calibri" w:cs="Calibri"/>
          <w:b/>
          <w:sz w:val="24"/>
          <w:szCs w:val="24"/>
        </w:rPr>
        <w:t>2</w:t>
      </w:r>
      <w:r w:rsidRPr="008B6A71">
        <w:rPr>
          <w:rFonts w:ascii="Calibri" w:hAnsi="Calibri" w:cs="Calibri"/>
          <w:b/>
          <w:sz w:val="24"/>
          <w:szCs w:val="24"/>
        </w:rPr>
        <w:t>:</w:t>
      </w:r>
    </w:p>
    <w:p w14:paraId="1E779F65" w14:textId="77777777" w:rsidR="002B67B7" w:rsidRPr="008B6A71" w:rsidRDefault="002B67B7" w:rsidP="002B67B7">
      <w:pPr>
        <w:spacing w:after="0"/>
        <w:jc w:val="center"/>
        <w:rPr>
          <w:rFonts w:ascii="Calibri" w:hAnsi="Calibri" w:cs="Calibri"/>
          <w:sz w:val="24"/>
          <w:szCs w:val="24"/>
        </w:rPr>
      </w:pPr>
    </w:p>
    <w:p w14:paraId="6E2AA11B" w14:textId="5995A73E" w:rsidR="002B67B7" w:rsidRPr="008B6A71" w:rsidRDefault="0044459A" w:rsidP="002B67B7">
      <w:pPr>
        <w:spacing w:after="0"/>
        <w:jc w:val="center"/>
        <w:rPr>
          <w:rFonts w:ascii="Calibri" w:hAnsi="Calibri" w:cs="Calibri"/>
          <w:sz w:val="24"/>
          <w:szCs w:val="24"/>
        </w:rPr>
      </w:pPr>
      <w:r w:rsidRPr="008B6A71">
        <w:rPr>
          <w:rFonts w:ascii="Calibri" w:hAnsi="Calibri" w:cs="Calibri"/>
          <w:sz w:val="24"/>
          <w:szCs w:val="24"/>
        </w:rPr>
        <w:t xml:space="preserve">Term 1:  </w:t>
      </w:r>
      <w:r w:rsidR="00F431D3" w:rsidRPr="008B6A71">
        <w:rPr>
          <w:rFonts w:ascii="Calibri" w:hAnsi="Calibri" w:cs="Calibri"/>
          <w:sz w:val="24"/>
          <w:szCs w:val="24"/>
        </w:rPr>
        <w:t>September 6</w:t>
      </w:r>
      <w:r w:rsidRPr="008B6A71">
        <w:rPr>
          <w:rFonts w:ascii="Calibri" w:hAnsi="Calibri" w:cs="Calibri"/>
          <w:sz w:val="24"/>
          <w:szCs w:val="24"/>
        </w:rPr>
        <w:t xml:space="preserve"> </w:t>
      </w:r>
      <w:r w:rsidR="00F431D3" w:rsidRPr="008B6A71">
        <w:rPr>
          <w:rFonts w:ascii="Calibri" w:hAnsi="Calibri" w:cs="Calibri"/>
          <w:sz w:val="24"/>
          <w:szCs w:val="24"/>
        </w:rPr>
        <w:t>–</w:t>
      </w:r>
      <w:r w:rsidRPr="008B6A71">
        <w:rPr>
          <w:rFonts w:ascii="Calibri" w:hAnsi="Calibri" w:cs="Calibri"/>
          <w:sz w:val="24"/>
          <w:szCs w:val="24"/>
        </w:rPr>
        <w:t xml:space="preserve"> </w:t>
      </w:r>
      <w:r w:rsidR="00F431D3" w:rsidRPr="008B6A71">
        <w:rPr>
          <w:rFonts w:ascii="Calibri" w:hAnsi="Calibri" w:cs="Calibri"/>
          <w:sz w:val="24"/>
          <w:szCs w:val="24"/>
        </w:rPr>
        <w:t>December 7</w:t>
      </w:r>
      <w:r w:rsidR="005A3911" w:rsidRPr="008B6A71">
        <w:rPr>
          <w:rFonts w:ascii="Calibri" w:hAnsi="Calibri" w:cs="Calibri"/>
          <w:sz w:val="24"/>
          <w:szCs w:val="24"/>
        </w:rPr>
        <w:t xml:space="preserve">. Exams </w:t>
      </w:r>
      <w:r w:rsidR="00F431D3" w:rsidRPr="008B6A71">
        <w:rPr>
          <w:rFonts w:ascii="Calibri" w:hAnsi="Calibri" w:cs="Calibri"/>
          <w:sz w:val="24"/>
          <w:szCs w:val="24"/>
        </w:rPr>
        <w:t>December 11-22</w:t>
      </w:r>
      <w:r w:rsidR="005A3911" w:rsidRPr="008B6A71">
        <w:rPr>
          <w:rFonts w:ascii="Calibri" w:hAnsi="Calibri" w:cs="Calibri"/>
          <w:sz w:val="24"/>
          <w:szCs w:val="24"/>
        </w:rPr>
        <w:t>.</w:t>
      </w:r>
    </w:p>
    <w:p w14:paraId="74738A95" w14:textId="77777777" w:rsidR="002B67B7" w:rsidRPr="008B6A71" w:rsidRDefault="002B67B7" w:rsidP="002B67B7">
      <w:pPr>
        <w:spacing w:after="0"/>
        <w:jc w:val="center"/>
        <w:rPr>
          <w:rFonts w:ascii="Calibri" w:hAnsi="Calibri" w:cs="Calibri"/>
          <w:sz w:val="24"/>
          <w:szCs w:val="24"/>
        </w:rPr>
      </w:pPr>
    </w:p>
    <w:p w14:paraId="0F98670D" w14:textId="73610556" w:rsidR="002B67B7" w:rsidRPr="008B6A71" w:rsidRDefault="00B941A3" w:rsidP="003068A5">
      <w:pPr>
        <w:spacing w:after="0"/>
        <w:jc w:val="center"/>
        <w:rPr>
          <w:rFonts w:ascii="Calibri" w:hAnsi="Calibri" w:cs="Calibri"/>
          <w:sz w:val="24"/>
          <w:szCs w:val="24"/>
        </w:rPr>
      </w:pPr>
      <w:r w:rsidRPr="008B6A71">
        <w:rPr>
          <w:rFonts w:ascii="Calibri" w:hAnsi="Calibri" w:cs="Calibri"/>
          <w:sz w:val="24"/>
          <w:szCs w:val="24"/>
        </w:rPr>
        <w:t xml:space="preserve">Term 2:  </w:t>
      </w:r>
      <w:r w:rsidR="00F431D3" w:rsidRPr="008B6A71">
        <w:rPr>
          <w:rFonts w:ascii="Calibri" w:hAnsi="Calibri" w:cs="Calibri"/>
          <w:sz w:val="24"/>
          <w:szCs w:val="24"/>
        </w:rPr>
        <w:t xml:space="preserve">January 9 </w:t>
      </w:r>
      <w:r w:rsidR="005A3911" w:rsidRPr="008B6A71">
        <w:rPr>
          <w:rFonts w:ascii="Calibri" w:hAnsi="Calibri" w:cs="Calibri"/>
          <w:sz w:val="24"/>
          <w:szCs w:val="24"/>
        </w:rPr>
        <w:t xml:space="preserve">– </w:t>
      </w:r>
      <w:r w:rsidR="00F431D3" w:rsidRPr="008B6A71">
        <w:rPr>
          <w:rFonts w:ascii="Calibri" w:hAnsi="Calibri" w:cs="Calibri"/>
          <w:sz w:val="24"/>
          <w:szCs w:val="24"/>
        </w:rPr>
        <w:t>April</w:t>
      </w:r>
      <w:r w:rsidR="005A3911" w:rsidRPr="008B6A71">
        <w:rPr>
          <w:rFonts w:ascii="Calibri" w:hAnsi="Calibri" w:cs="Calibri"/>
          <w:sz w:val="24"/>
          <w:szCs w:val="24"/>
        </w:rPr>
        <w:t xml:space="preserve"> 1</w:t>
      </w:r>
      <w:r w:rsidR="00F431D3" w:rsidRPr="008B6A71">
        <w:rPr>
          <w:rFonts w:ascii="Calibri" w:hAnsi="Calibri" w:cs="Calibri"/>
          <w:sz w:val="24"/>
          <w:szCs w:val="24"/>
        </w:rPr>
        <w:t>3</w:t>
      </w:r>
      <w:r w:rsidR="005A3911" w:rsidRPr="008B6A71">
        <w:rPr>
          <w:rFonts w:ascii="Calibri" w:hAnsi="Calibri" w:cs="Calibri"/>
          <w:sz w:val="24"/>
          <w:szCs w:val="24"/>
        </w:rPr>
        <w:t xml:space="preserve">. Exams </w:t>
      </w:r>
      <w:r w:rsidR="00F431D3" w:rsidRPr="008B6A71">
        <w:rPr>
          <w:rFonts w:ascii="Calibri" w:hAnsi="Calibri" w:cs="Calibri"/>
          <w:sz w:val="24"/>
          <w:szCs w:val="24"/>
        </w:rPr>
        <w:t>April 17-28</w:t>
      </w:r>
      <w:r w:rsidR="005A3911" w:rsidRPr="008B6A71">
        <w:rPr>
          <w:rFonts w:ascii="Calibri" w:hAnsi="Calibri" w:cs="Calibri"/>
          <w:sz w:val="24"/>
          <w:szCs w:val="24"/>
        </w:rPr>
        <w:t>.</w:t>
      </w:r>
    </w:p>
    <w:p w14:paraId="7105B88D" w14:textId="0385E93F" w:rsidR="00EE1075" w:rsidRPr="008B6A71" w:rsidRDefault="00EE1075" w:rsidP="003068A5">
      <w:pPr>
        <w:spacing w:after="0"/>
        <w:jc w:val="center"/>
        <w:rPr>
          <w:rFonts w:ascii="Calibri" w:hAnsi="Calibri" w:cs="Calibri"/>
          <w:sz w:val="24"/>
          <w:szCs w:val="24"/>
        </w:rPr>
      </w:pPr>
    </w:p>
    <w:p w14:paraId="4351C3D1" w14:textId="3FE8AE41" w:rsidR="00EE1075" w:rsidRPr="008B6A71" w:rsidRDefault="00EE1075" w:rsidP="003068A5">
      <w:pPr>
        <w:spacing w:after="0"/>
        <w:jc w:val="center"/>
        <w:rPr>
          <w:rFonts w:ascii="Calibri" w:hAnsi="Calibri" w:cs="Calibri"/>
          <w:sz w:val="24"/>
          <w:szCs w:val="24"/>
        </w:rPr>
      </w:pPr>
      <w:r w:rsidRPr="008B6A71">
        <w:rPr>
          <w:rFonts w:ascii="Calibri" w:hAnsi="Calibri" w:cs="Calibri"/>
          <w:b/>
          <w:bCs/>
          <w:sz w:val="24"/>
          <w:szCs w:val="24"/>
        </w:rPr>
        <w:t>Courses</w:t>
      </w:r>
      <w:r w:rsidRPr="008B6A71">
        <w:rPr>
          <w:rFonts w:ascii="Calibri" w:hAnsi="Calibri" w:cs="Calibri"/>
          <w:sz w:val="24"/>
          <w:szCs w:val="24"/>
        </w:rPr>
        <w:t>:</w:t>
      </w:r>
    </w:p>
    <w:p w14:paraId="5C71C476" w14:textId="741A9C51" w:rsidR="00EE1075" w:rsidRPr="008B6A71" w:rsidRDefault="00EE1075" w:rsidP="003068A5">
      <w:pPr>
        <w:spacing w:after="0"/>
        <w:jc w:val="center"/>
        <w:rPr>
          <w:rFonts w:ascii="Calibri" w:hAnsi="Calibri" w:cs="Calibri"/>
          <w:sz w:val="24"/>
          <w:szCs w:val="24"/>
        </w:rPr>
      </w:pPr>
    </w:p>
    <w:p w14:paraId="0113B39F" w14:textId="4B28CB89" w:rsidR="000B6659" w:rsidRPr="000B6659" w:rsidRDefault="000B6659" w:rsidP="008B6A71">
      <w:pPr>
        <w:rPr>
          <w:rFonts w:ascii="Calibri" w:eastAsia="Times New Roman" w:hAnsi="Calibri" w:cs="Calibri"/>
          <w:b/>
          <w:bCs/>
          <w:sz w:val="24"/>
          <w:szCs w:val="24"/>
        </w:rPr>
      </w:pPr>
      <w:r>
        <w:rPr>
          <w:rFonts w:ascii="Calibri" w:eastAsia="Times New Roman" w:hAnsi="Calibri" w:cs="Calibri"/>
          <w:sz w:val="24"/>
          <w:szCs w:val="24"/>
        </w:rPr>
        <w:t xml:space="preserve">POLI 101   </w:t>
      </w:r>
      <w:r w:rsidRPr="000B6659">
        <w:rPr>
          <w:rFonts w:ascii="Calibri" w:eastAsia="Times New Roman" w:hAnsi="Calibri" w:cs="Calibri"/>
          <w:b/>
          <w:bCs/>
          <w:sz w:val="24"/>
          <w:szCs w:val="24"/>
        </w:rPr>
        <w:t>Introduction to Canadian Politics</w:t>
      </w:r>
    </w:p>
    <w:p w14:paraId="5FD40D4E" w14:textId="4FFB91C3"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301 </w:t>
      </w:r>
      <w:r>
        <w:rPr>
          <w:rFonts w:ascii="Calibri" w:eastAsia="Times New Roman" w:hAnsi="Calibri" w:cs="Calibri"/>
          <w:sz w:val="24"/>
          <w:szCs w:val="24"/>
        </w:rPr>
        <w:t xml:space="preserve"> </w:t>
      </w:r>
      <w:r w:rsidRPr="008B6A71">
        <w:rPr>
          <w:rFonts w:ascii="Calibri" w:eastAsia="Times New Roman" w:hAnsi="Calibri" w:cs="Calibri"/>
          <w:sz w:val="24"/>
          <w:szCs w:val="24"/>
        </w:rPr>
        <w:t xml:space="preserve"> </w:t>
      </w:r>
      <w:r w:rsidRPr="008B6A71">
        <w:rPr>
          <w:rFonts w:ascii="Calibri" w:eastAsia="Times New Roman" w:hAnsi="Calibri" w:cs="Calibri"/>
          <w:b/>
          <w:bCs/>
          <w:sz w:val="24"/>
          <w:szCs w:val="24"/>
        </w:rPr>
        <w:t>Canadian Political Parties</w:t>
      </w:r>
    </w:p>
    <w:p w14:paraId="650F602C" w14:textId="6A47B4EC"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307 </w:t>
      </w:r>
      <w:r>
        <w:rPr>
          <w:rFonts w:ascii="Calibri" w:eastAsia="Times New Roman" w:hAnsi="Calibri" w:cs="Calibri"/>
          <w:sz w:val="24"/>
          <w:szCs w:val="24"/>
        </w:rPr>
        <w:t xml:space="preserve"> </w:t>
      </w:r>
      <w:r w:rsidRPr="008B6A71">
        <w:rPr>
          <w:rFonts w:ascii="Calibri" w:eastAsia="Times New Roman" w:hAnsi="Calibri" w:cs="Calibri"/>
          <w:sz w:val="24"/>
          <w:szCs w:val="24"/>
        </w:rPr>
        <w:t xml:space="preserve"> </w:t>
      </w:r>
      <w:r w:rsidRPr="008B6A71">
        <w:rPr>
          <w:rFonts w:ascii="Calibri" w:eastAsia="Times New Roman" w:hAnsi="Calibri" w:cs="Calibri"/>
          <w:b/>
          <w:bCs/>
          <w:sz w:val="24"/>
          <w:szCs w:val="24"/>
        </w:rPr>
        <w:t>Quebec Government and Politics</w:t>
      </w:r>
    </w:p>
    <w:p w14:paraId="19E954F9" w14:textId="5189588B"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308 </w:t>
      </w:r>
      <w:r>
        <w:rPr>
          <w:rFonts w:ascii="Calibri" w:eastAsia="Times New Roman" w:hAnsi="Calibri" w:cs="Calibri"/>
          <w:sz w:val="24"/>
          <w:szCs w:val="24"/>
        </w:rPr>
        <w:t xml:space="preserve">  </w:t>
      </w:r>
      <w:r w:rsidRPr="008B6A71">
        <w:rPr>
          <w:rFonts w:ascii="Calibri" w:eastAsia="Times New Roman" w:hAnsi="Calibri" w:cs="Calibri"/>
          <w:b/>
          <w:bCs/>
          <w:sz w:val="24"/>
          <w:szCs w:val="24"/>
        </w:rPr>
        <w:t>Issues in Canadian Politics</w:t>
      </w:r>
    </w:p>
    <w:p w14:paraId="276D97E5" w14:textId="087F4859"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316 </w:t>
      </w:r>
      <w:r>
        <w:rPr>
          <w:rFonts w:ascii="Calibri" w:eastAsia="Times New Roman" w:hAnsi="Calibri" w:cs="Calibri"/>
          <w:sz w:val="24"/>
          <w:szCs w:val="24"/>
        </w:rPr>
        <w:t xml:space="preserve">  </w:t>
      </w:r>
      <w:r w:rsidRPr="008B6A71">
        <w:rPr>
          <w:rFonts w:ascii="Calibri" w:eastAsia="Times New Roman" w:hAnsi="Calibri" w:cs="Calibri"/>
          <w:b/>
          <w:bCs/>
          <w:sz w:val="24"/>
          <w:szCs w:val="24"/>
        </w:rPr>
        <w:t>Global Indigenous Politics</w:t>
      </w:r>
    </w:p>
    <w:p w14:paraId="3268F1F3" w14:textId="2FEE82C4"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321 </w:t>
      </w:r>
      <w:r>
        <w:rPr>
          <w:rFonts w:ascii="Calibri" w:eastAsia="Times New Roman" w:hAnsi="Calibri" w:cs="Calibri"/>
          <w:sz w:val="24"/>
          <w:szCs w:val="24"/>
        </w:rPr>
        <w:t xml:space="preserve">  </w:t>
      </w:r>
      <w:r w:rsidRPr="008B6A71">
        <w:rPr>
          <w:rFonts w:ascii="Calibri" w:eastAsia="Times New Roman" w:hAnsi="Calibri" w:cs="Calibri"/>
          <w:b/>
          <w:bCs/>
          <w:sz w:val="24"/>
          <w:szCs w:val="24"/>
        </w:rPr>
        <w:t>Chinese Politics and Development</w:t>
      </w:r>
    </w:p>
    <w:p w14:paraId="7F16D53C" w14:textId="55D27C1A"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322 </w:t>
      </w:r>
      <w:r>
        <w:rPr>
          <w:rFonts w:ascii="Calibri" w:eastAsia="Times New Roman" w:hAnsi="Calibri" w:cs="Calibri"/>
          <w:sz w:val="24"/>
          <w:szCs w:val="24"/>
        </w:rPr>
        <w:t xml:space="preserve"> </w:t>
      </w:r>
      <w:r w:rsidRPr="008B6A71">
        <w:rPr>
          <w:rFonts w:ascii="Calibri" w:eastAsia="Times New Roman" w:hAnsi="Calibri" w:cs="Calibri"/>
          <w:sz w:val="24"/>
          <w:szCs w:val="24"/>
        </w:rPr>
        <w:t xml:space="preserve"> </w:t>
      </w:r>
      <w:r w:rsidRPr="008B6A71">
        <w:rPr>
          <w:rFonts w:ascii="Calibri" w:eastAsia="Times New Roman" w:hAnsi="Calibri" w:cs="Calibri"/>
          <w:b/>
          <w:bCs/>
          <w:sz w:val="24"/>
          <w:szCs w:val="24"/>
        </w:rPr>
        <w:t>Japanese Government and Politics</w:t>
      </w:r>
    </w:p>
    <w:p w14:paraId="29FF5676" w14:textId="3B02A26A"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329 </w:t>
      </w:r>
      <w:r>
        <w:rPr>
          <w:rFonts w:ascii="Calibri" w:eastAsia="Times New Roman" w:hAnsi="Calibri" w:cs="Calibri"/>
          <w:sz w:val="24"/>
          <w:szCs w:val="24"/>
        </w:rPr>
        <w:t xml:space="preserve"> </w:t>
      </w:r>
      <w:r w:rsidRPr="008B6A71">
        <w:rPr>
          <w:rFonts w:ascii="Calibri" w:eastAsia="Times New Roman" w:hAnsi="Calibri" w:cs="Calibri"/>
          <w:sz w:val="24"/>
          <w:szCs w:val="24"/>
        </w:rPr>
        <w:t xml:space="preserve"> </w:t>
      </w:r>
      <w:r w:rsidRPr="008B6A71">
        <w:rPr>
          <w:rFonts w:ascii="Calibri" w:eastAsia="Times New Roman" w:hAnsi="Calibri" w:cs="Calibri"/>
          <w:b/>
          <w:bCs/>
          <w:sz w:val="24"/>
          <w:szCs w:val="24"/>
        </w:rPr>
        <w:t>Gender and Politics</w:t>
      </w:r>
    </w:p>
    <w:p w14:paraId="43A4A37D" w14:textId="7128208C"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332 </w:t>
      </w:r>
      <w:r>
        <w:rPr>
          <w:rFonts w:ascii="Calibri" w:eastAsia="Times New Roman" w:hAnsi="Calibri" w:cs="Calibri"/>
          <w:sz w:val="24"/>
          <w:szCs w:val="24"/>
        </w:rPr>
        <w:t xml:space="preserve">  </w:t>
      </w:r>
      <w:r w:rsidRPr="008B6A71">
        <w:rPr>
          <w:rFonts w:ascii="Calibri" w:eastAsia="Times New Roman" w:hAnsi="Calibri" w:cs="Calibri"/>
          <w:b/>
          <w:bCs/>
          <w:sz w:val="24"/>
          <w:szCs w:val="24"/>
        </w:rPr>
        <w:t>Politics and Government of Latin America</w:t>
      </w:r>
    </w:p>
    <w:p w14:paraId="1E20DC36" w14:textId="5A8DFDC4"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333 </w:t>
      </w:r>
      <w:r>
        <w:rPr>
          <w:rFonts w:ascii="Calibri" w:eastAsia="Times New Roman" w:hAnsi="Calibri" w:cs="Calibri"/>
          <w:sz w:val="24"/>
          <w:szCs w:val="24"/>
        </w:rPr>
        <w:t xml:space="preserve">  </w:t>
      </w:r>
      <w:r w:rsidRPr="008B6A71">
        <w:rPr>
          <w:rFonts w:ascii="Calibri" w:eastAsia="Times New Roman" w:hAnsi="Calibri" w:cs="Calibri"/>
          <w:b/>
          <w:bCs/>
          <w:sz w:val="24"/>
          <w:szCs w:val="24"/>
        </w:rPr>
        <w:t>Issues in Comparative Politics</w:t>
      </w:r>
    </w:p>
    <w:p w14:paraId="6DACC95F" w14:textId="56ED98EF"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361 </w:t>
      </w:r>
      <w:r>
        <w:rPr>
          <w:rFonts w:ascii="Calibri" w:eastAsia="Times New Roman" w:hAnsi="Calibri" w:cs="Calibri"/>
          <w:sz w:val="24"/>
          <w:szCs w:val="24"/>
        </w:rPr>
        <w:t xml:space="preserve">  </w:t>
      </w:r>
      <w:r w:rsidRPr="008B6A71">
        <w:rPr>
          <w:rFonts w:ascii="Calibri" w:eastAsia="Times New Roman" w:hAnsi="Calibri" w:cs="Calibri"/>
          <w:b/>
          <w:bCs/>
          <w:sz w:val="24"/>
          <w:szCs w:val="24"/>
        </w:rPr>
        <w:t>International Violence and Its Control</w:t>
      </w:r>
    </w:p>
    <w:p w14:paraId="18B645D6" w14:textId="462DACEE"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369 </w:t>
      </w:r>
      <w:r>
        <w:rPr>
          <w:rFonts w:ascii="Calibri" w:eastAsia="Times New Roman" w:hAnsi="Calibri" w:cs="Calibri"/>
          <w:sz w:val="24"/>
          <w:szCs w:val="24"/>
        </w:rPr>
        <w:t xml:space="preserve">  </w:t>
      </w:r>
      <w:r w:rsidRPr="008B6A71">
        <w:rPr>
          <w:rFonts w:ascii="Calibri" w:eastAsia="Times New Roman" w:hAnsi="Calibri" w:cs="Calibri"/>
          <w:b/>
          <w:bCs/>
          <w:sz w:val="24"/>
          <w:szCs w:val="24"/>
        </w:rPr>
        <w:t>Issues in International Security</w:t>
      </w:r>
    </w:p>
    <w:p w14:paraId="23A1F431" w14:textId="41857A38"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lastRenderedPageBreak/>
        <w:t xml:space="preserve">POLI 370 </w:t>
      </w:r>
      <w:r>
        <w:rPr>
          <w:rFonts w:ascii="Calibri" w:eastAsia="Times New Roman" w:hAnsi="Calibri" w:cs="Calibri"/>
          <w:sz w:val="24"/>
          <w:szCs w:val="24"/>
        </w:rPr>
        <w:t xml:space="preserve"> </w:t>
      </w:r>
      <w:r w:rsidRPr="008B6A71">
        <w:rPr>
          <w:rFonts w:ascii="Calibri" w:eastAsia="Times New Roman" w:hAnsi="Calibri" w:cs="Calibri"/>
          <w:b/>
          <w:bCs/>
          <w:sz w:val="24"/>
          <w:szCs w:val="24"/>
        </w:rPr>
        <w:t>Issues in International Conflict Management</w:t>
      </w:r>
    </w:p>
    <w:p w14:paraId="1721C04A" w14:textId="566A4D29"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375 </w:t>
      </w:r>
      <w:r>
        <w:rPr>
          <w:rFonts w:ascii="Calibri" w:eastAsia="Times New Roman" w:hAnsi="Calibri" w:cs="Calibri"/>
          <w:sz w:val="24"/>
          <w:szCs w:val="24"/>
        </w:rPr>
        <w:t xml:space="preserve">  </w:t>
      </w:r>
      <w:r w:rsidRPr="008B6A71">
        <w:rPr>
          <w:rFonts w:ascii="Calibri" w:eastAsia="Times New Roman" w:hAnsi="Calibri" w:cs="Calibri"/>
          <w:b/>
          <w:bCs/>
          <w:sz w:val="24"/>
          <w:szCs w:val="24"/>
        </w:rPr>
        <w:t>Global Environmental Politics</w:t>
      </w:r>
    </w:p>
    <w:p w14:paraId="04DA8B1D" w14:textId="09D37BD1"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379 </w:t>
      </w:r>
      <w:r>
        <w:rPr>
          <w:rFonts w:ascii="Calibri" w:eastAsia="Times New Roman" w:hAnsi="Calibri" w:cs="Calibri"/>
          <w:sz w:val="24"/>
          <w:szCs w:val="24"/>
        </w:rPr>
        <w:t xml:space="preserve">  </w:t>
      </w:r>
      <w:r w:rsidRPr="008B6A71">
        <w:rPr>
          <w:rFonts w:ascii="Calibri" w:eastAsia="Times New Roman" w:hAnsi="Calibri" w:cs="Calibri"/>
          <w:b/>
          <w:bCs/>
          <w:sz w:val="24"/>
          <w:szCs w:val="24"/>
        </w:rPr>
        <w:t>China in World Politics</w:t>
      </w:r>
    </w:p>
    <w:p w14:paraId="4F177BCD" w14:textId="22B80DD0"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385 </w:t>
      </w:r>
      <w:r>
        <w:rPr>
          <w:rFonts w:ascii="Calibri" w:eastAsia="Times New Roman" w:hAnsi="Calibri" w:cs="Calibri"/>
          <w:sz w:val="24"/>
          <w:szCs w:val="24"/>
        </w:rPr>
        <w:t xml:space="preserve">  </w:t>
      </w:r>
      <w:r w:rsidRPr="008B6A71">
        <w:rPr>
          <w:rFonts w:ascii="Calibri" w:eastAsia="Times New Roman" w:hAnsi="Calibri" w:cs="Calibri"/>
          <w:b/>
          <w:bCs/>
          <w:sz w:val="24"/>
          <w:szCs w:val="24"/>
        </w:rPr>
        <w:t>Public Opinion and Elections</w:t>
      </w:r>
    </w:p>
    <w:p w14:paraId="52F53E04" w14:textId="57F39E1C"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405 </w:t>
      </w:r>
      <w:r>
        <w:rPr>
          <w:rFonts w:ascii="Calibri" w:eastAsia="Times New Roman" w:hAnsi="Calibri" w:cs="Calibri"/>
          <w:sz w:val="24"/>
          <w:szCs w:val="24"/>
        </w:rPr>
        <w:t xml:space="preserve">  </w:t>
      </w:r>
      <w:r w:rsidRPr="008B6A71">
        <w:rPr>
          <w:rFonts w:ascii="Calibri" w:eastAsia="Times New Roman" w:hAnsi="Calibri" w:cs="Calibri"/>
          <w:b/>
          <w:bCs/>
          <w:sz w:val="24"/>
          <w:szCs w:val="24"/>
        </w:rPr>
        <w:t>Topics in Canadian Politics</w:t>
      </w:r>
    </w:p>
    <w:p w14:paraId="2558F16D" w14:textId="1A2380AA"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406 </w:t>
      </w:r>
      <w:r>
        <w:rPr>
          <w:rFonts w:ascii="Calibri" w:eastAsia="Times New Roman" w:hAnsi="Calibri" w:cs="Calibri"/>
          <w:sz w:val="24"/>
          <w:szCs w:val="24"/>
        </w:rPr>
        <w:t xml:space="preserve"> </w:t>
      </w:r>
      <w:r w:rsidRPr="008B6A71">
        <w:rPr>
          <w:rFonts w:ascii="Calibri" w:eastAsia="Times New Roman" w:hAnsi="Calibri" w:cs="Calibri"/>
          <w:sz w:val="24"/>
          <w:szCs w:val="24"/>
        </w:rPr>
        <w:t xml:space="preserve"> </w:t>
      </w:r>
      <w:r w:rsidRPr="008B6A71">
        <w:rPr>
          <w:rFonts w:ascii="Calibri" w:eastAsia="Times New Roman" w:hAnsi="Calibri" w:cs="Calibri"/>
          <w:b/>
          <w:bCs/>
          <w:sz w:val="24"/>
          <w:szCs w:val="24"/>
        </w:rPr>
        <w:t>Aboriginal Peoples and Canadian Politics</w:t>
      </w:r>
    </w:p>
    <w:p w14:paraId="6032B17F" w14:textId="4494A785"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422 </w:t>
      </w:r>
      <w:r>
        <w:rPr>
          <w:rFonts w:ascii="Calibri" w:eastAsia="Times New Roman" w:hAnsi="Calibri" w:cs="Calibri"/>
          <w:sz w:val="24"/>
          <w:szCs w:val="24"/>
        </w:rPr>
        <w:t xml:space="preserve">  </w:t>
      </w:r>
      <w:r w:rsidRPr="008B6A71">
        <w:rPr>
          <w:rFonts w:ascii="Calibri" w:eastAsia="Times New Roman" w:hAnsi="Calibri" w:cs="Calibri"/>
          <w:b/>
          <w:bCs/>
          <w:sz w:val="24"/>
          <w:szCs w:val="24"/>
        </w:rPr>
        <w:t>Selected Problems in Comparative Politics</w:t>
      </w:r>
    </w:p>
    <w:p w14:paraId="13D0393E" w14:textId="04855905" w:rsidR="008B6A71" w:rsidRPr="008B6A71" w:rsidRDefault="008B6A71" w:rsidP="008B6A71">
      <w:pPr>
        <w:rPr>
          <w:rFonts w:ascii="Calibri" w:eastAsia="Times New Roman" w:hAnsi="Calibri" w:cs="Calibri"/>
          <w:sz w:val="24"/>
          <w:szCs w:val="24"/>
        </w:rPr>
      </w:pPr>
      <w:r w:rsidRPr="008B6A71">
        <w:rPr>
          <w:rFonts w:ascii="Calibri" w:eastAsia="Times New Roman" w:hAnsi="Calibri" w:cs="Calibri"/>
          <w:sz w:val="24"/>
          <w:szCs w:val="24"/>
        </w:rPr>
        <w:t xml:space="preserve">POLI 464 </w:t>
      </w:r>
      <w:r>
        <w:rPr>
          <w:rFonts w:ascii="Calibri" w:eastAsia="Times New Roman" w:hAnsi="Calibri" w:cs="Calibri"/>
          <w:sz w:val="24"/>
          <w:szCs w:val="24"/>
        </w:rPr>
        <w:t xml:space="preserve">  </w:t>
      </w:r>
      <w:r w:rsidRPr="008B6A71">
        <w:rPr>
          <w:rFonts w:ascii="Calibri" w:eastAsia="Times New Roman" w:hAnsi="Calibri" w:cs="Calibri"/>
          <w:b/>
          <w:bCs/>
          <w:sz w:val="24"/>
          <w:szCs w:val="24"/>
        </w:rPr>
        <w:t>Problems in International Relations</w:t>
      </w:r>
    </w:p>
    <w:p w14:paraId="64B60702" w14:textId="77777777" w:rsidR="002B67B7" w:rsidRPr="008B6A71" w:rsidRDefault="002B67B7" w:rsidP="008B6A71">
      <w:pPr>
        <w:spacing w:after="0"/>
        <w:rPr>
          <w:rFonts w:ascii="Calibri" w:hAnsi="Calibri" w:cs="Calibri"/>
          <w:sz w:val="24"/>
          <w:szCs w:val="24"/>
        </w:rPr>
      </w:pPr>
    </w:p>
    <w:p w14:paraId="3637B4CA" w14:textId="4C5364C2" w:rsidR="002B67B7" w:rsidRPr="008B6A71" w:rsidRDefault="002B67B7" w:rsidP="002B67B7">
      <w:pPr>
        <w:spacing w:after="0"/>
        <w:jc w:val="center"/>
        <w:rPr>
          <w:rFonts w:ascii="Calibri" w:hAnsi="Calibri" w:cs="Calibri"/>
          <w:sz w:val="24"/>
          <w:szCs w:val="24"/>
        </w:rPr>
      </w:pPr>
      <w:r w:rsidRPr="008B6A71">
        <w:rPr>
          <w:rFonts w:ascii="Calibri" w:hAnsi="Calibri" w:cs="Calibri"/>
          <w:sz w:val="24"/>
          <w:szCs w:val="24"/>
        </w:rPr>
        <w:t xml:space="preserve">Applicants should </w:t>
      </w:r>
      <w:r w:rsidR="00B643E4" w:rsidRPr="008B6A71">
        <w:rPr>
          <w:rFonts w:ascii="Calibri" w:hAnsi="Calibri" w:cs="Calibri"/>
          <w:sz w:val="24"/>
          <w:szCs w:val="24"/>
        </w:rPr>
        <w:t>e-mail</w:t>
      </w:r>
      <w:r w:rsidRPr="008B6A71">
        <w:rPr>
          <w:rFonts w:ascii="Calibri" w:hAnsi="Calibri" w:cs="Calibri"/>
          <w:sz w:val="24"/>
          <w:szCs w:val="24"/>
        </w:rPr>
        <w:t xml:space="preserve"> a statement of interest indicating teaching competencies, </w:t>
      </w:r>
      <w:r w:rsidR="00B643E4" w:rsidRPr="008B6A71">
        <w:rPr>
          <w:rFonts w:ascii="Calibri" w:hAnsi="Calibri" w:cs="Calibri"/>
          <w:sz w:val="24"/>
          <w:szCs w:val="24"/>
        </w:rPr>
        <w:t xml:space="preserve">a </w:t>
      </w:r>
      <w:r w:rsidRPr="008B6A71">
        <w:rPr>
          <w:rFonts w:ascii="Calibri" w:hAnsi="Calibri" w:cs="Calibri"/>
          <w:sz w:val="24"/>
          <w:szCs w:val="24"/>
        </w:rPr>
        <w:t>current c.v. and summaries of past teaching evaluations to:</w:t>
      </w:r>
    </w:p>
    <w:p w14:paraId="121F73CA" w14:textId="77777777" w:rsidR="002B67B7" w:rsidRPr="008B6A71" w:rsidRDefault="002B67B7" w:rsidP="002B67B7">
      <w:pPr>
        <w:spacing w:after="0"/>
        <w:jc w:val="center"/>
        <w:rPr>
          <w:rFonts w:ascii="Calibri" w:hAnsi="Calibri" w:cs="Calibri"/>
          <w:sz w:val="24"/>
          <w:szCs w:val="24"/>
        </w:rPr>
      </w:pPr>
    </w:p>
    <w:p w14:paraId="5BA9CE05" w14:textId="474CAB5A" w:rsidR="002B67B7" w:rsidRPr="008B6A71" w:rsidRDefault="002B67B7" w:rsidP="002B67B7">
      <w:pPr>
        <w:spacing w:after="0"/>
        <w:jc w:val="center"/>
        <w:rPr>
          <w:rFonts w:ascii="Calibri" w:hAnsi="Calibri" w:cs="Calibri"/>
          <w:b/>
          <w:sz w:val="24"/>
          <w:szCs w:val="24"/>
        </w:rPr>
      </w:pPr>
      <w:r w:rsidRPr="008B6A71">
        <w:rPr>
          <w:rFonts w:ascii="Calibri" w:hAnsi="Calibri" w:cs="Calibri"/>
          <w:b/>
          <w:sz w:val="24"/>
          <w:szCs w:val="24"/>
        </w:rPr>
        <w:t xml:space="preserve">Prof. </w:t>
      </w:r>
      <w:r w:rsidR="00016352" w:rsidRPr="008B6A71">
        <w:rPr>
          <w:rFonts w:ascii="Calibri" w:hAnsi="Calibri" w:cs="Calibri"/>
          <w:b/>
          <w:sz w:val="24"/>
          <w:szCs w:val="24"/>
        </w:rPr>
        <w:t>Richard Price</w:t>
      </w:r>
      <w:r w:rsidRPr="008B6A71">
        <w:rPr>
          <w:rFonts w:ascii="Calibri" w:hAnsi="Calibri" w:cs="Calibri"/>
          <w:b/>
          <w:sz w:val="24"/>
          <w:szCs w:val="24"/>
        </w:rPr>
        <w:t>, Head</w:t>
      </w:r>
    </w:p>
    <w:p w14:paraId="1C517427" w14:textId="54BDD497" w:rsidR="002B67B7" w:rsidRPr="008B6A71" w:rsidRDefault="0044459A" w:rsidP="002B67B7">
      <w:pPr>
        <w:spacing w:after="0"/>
        <w:jc w:val="center"/>
        <w:rPr>
          <w:rFonts w:ascii="Calibri" w:hAnsi="Calibri" w:cs="Calibri"/>
          <w:b/>
          <w:sz w:val="24"/>
          <w:szCs w:val="24"/>
        </w:rPr>
      </w:pPr>
      <w:r w:rsidRPr="008B6A71">
        <w:rPr>
          <w:rFonts w:ascii="Calibri" w:hAnsi="Calibri" w:cs="Calibri"/>
          <w:b/>
          <w:sz w:val="24"/>
          <w:szCs w:val="24"/>
        </w:rPr>
        <w:t xml:space="preserve">c/o </w:t>
      </w:r>
      <w:r w:rsidR="005A3911" w:rsidRPr="008B6A71">
        <w:rPr>
          <w:rFonts w:ascii="Calibri" w:hAnsi="Calibri" w:cs="Calibri"/>
          <w:b/>
          <w:sz w:val="24"/>
          <w:szCs w:val="24"/>
        </w:rPr>
        <w:t>Jillian Read</w:t>
      </w:r>
      <w:r w:rsidR="00D869BA" w:rsidRPr="008B6A71">
        <w:rPr>
          <w:rFonts w:ascii="Calibri" w:hAnsi="Calibri" w:cs="Calibri"/>
          <w:b/>
          <w:sz w:val="24"/>
          <w:szCs w:val="24"/>
        </w:rPr>
        <w:t xml:space="preserve"> (</w:t>
      </w:r>
      <w:r w:rsidR="005A3911" w:rsidRPr="008B6A71">
        <w:rPr>
          <w:rFonts w:ascii="Calibri" w:hAnsi="Calibri" w:cs="Calibri"/>
          <w:b/>
          <w:sz w:val="24"/>
          <w:szCs w:val="24"/>
        </w:rPr>
        <w:t>Jillian.Read@ubc.ca</w:t>
      </w:r>
      <w:r w:rsidR="00D869BA" w:rsidRPr="008B6A71">
        <w:rPr>
          <w:rFonts w:ascii="Calibri" w:hAnsi="Calibri" w:cs="Calibri"/>
          <w:b/>
          <w:sz w:val="24"/>
          <w:szCs w:val="24"/>
        </w:rPr>
        <w:t>)</w:t>
      </w:r>
    </w:p>
    <w:p w14:paraId="7BE1C9F1" w14:textId="77777777" w:rsidR="002B67B7" w:rsidRPr="008B6A71" w:rsidRDefault="002B67B7" w:rsidP="002B67B7">
      <w:pPr>
        <w:spacing w:after="0"/>
        <w:jc w:val="center"/>
        <w:rPr>
          <w:rFonts w:ascii="Calibri" w:hAnsi="Calibri" w:cs="Calibri"/>
          <w:b/>
          <w:sz w:val="24"/>
          <w:szCs w:val="24"/>
        </w:rPr>
      </w:pPr>
      <w:r w:rsidRPr="008B6A71">
        <w:rPr>
          <w:rFonts w:ascii="Calibri" w:hAnsi="Calibri" w:cs="Calibri"/>
          <w:b/>
          <w:sz w:val="24"/>
          <w:szCs w:val="24"/>
        </w:rPr>
        <w:t>Department of Political Science</w:t>
      </w:r>
    </w:p>
    <w:p w14:paraId="28608CF2" w14:textId="1B0703EF" w:rsidR="002B67B7" w:rsidRPr="001C6DA7" w:rsidRDefault="002B67B7" w:rsidP="001C6DA7">
      <w:pPr>
        <w:spacing w:after="0"/>
        <w:jc w:val="center"/>
        <w:rPr>
          <w:rFonts w:ascii="Calibri" w:hAnsi="Calibri" w:cs="Calibri"/>
          <w:b/>
          <w:sz w:val="24"/>
          <w:szCs w:val="24"/>
        </w:rPr>
      </w:pPr>
      <w:r w:rsidRPr="008B6A71">
        <w:rPr>
          <w:rFonts w:ascii="Calibri" w:hAnsi="Calibri" w:cs="Calibri"/>
          <w:b/>
          <w:sz w:val="24"/>
          <w:szCs w:val="24"/>
        </w:rPr>
        <w:t>The University of British Columbia</w:t>
      </w:r>
    </w:p>
    <w:p w14:paraId="29C60553" w14:textId="77777777" w:rsidR="00882274" w:rsidRPr="00882274" w:rsidRDefault="00882274" w:rsidP="00882274">
      <w:pPr>
        <w:pStyle w:val="NormalWeb"/>
        <w:rPr>
          <w:rFonts w:ascii="Calibri" w:hAnsi="Calibri" w:cs="Calibri"/>
        </w:rPr>
      </w:pPr>
      <w:r w:rsidRPr="00882274">
        <w:rPr>
          <w:rFonts w:ascii="Calibri" w:hAnsi="Calibri" w:cs="Calibri"/>
        </w:rPr>
        <w:t xml:space="preserve">Positions are subject to final budgetary approval and enrolments, and are governed by UBC’s “Agreement on Conditions of Appointment for Sessional Lecturers”. The current minimum salary is $7962.24 per 3-credit course. </w:t>
      </w:r>
    </w:p>
    <w:p w14:paraId="2CC717D9" w14:textId="77777777" w:rsidR="00882274" w:rsidRPr="00882274" w:rsidRDefault="00882274" w:rsidP="00882274">
      <w:pPr>
        <w:pStyle w:val="NormalWeb"/>
        <w:rPr>
          <w:rFonts w:ascii="Calibri" w:hAnsi="Calibri" w:cs="Calibri"/>
        </w:rPr>
      </w:pPr>
      <w:r w:rsidRPr="00882274">
        <w:rPr>
          <w:rFonts w:ascii="Calibri" w:hAnsi="Calibri" w:cs="Calibri"/>
        </w:rPr>
        <w:t xml:space="preserve">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w:t>
      </w:r>
      <w:proofErr w:type="spellStart"/>
      <w:r w:rsidRPr="00882274">
        <w:rPr>
          <w:rFonts w:ascii="Calibri" w:hAnsi="Calibri" w:cs="Calibri"/>
        </w:rPr>
        <w:t>Métis</w:t>
      </w:r>
      <w:proofErr w:type="spellEnd"/>
      <w:r w:rsidRPr="00882274">
        <w:rPr>
          <w:rFonts w:ascii="Calibri" w:hAnsi="Calibri" w:cs="Calibri"/>
        </w:rPr>
        <w:t xml:space="preserve">, Inuit, or Indigenous person. All qualified candidates are encouraged to apply; however, Canadians and permanent residents will be given priority. </w:t>
      </w:r>
    </w:p>
    <w:p w14:paraId="087C138F" w14:textId="77777777" w:rsidR="001C6DA7" w:rsidRDefault="00882274" w:rsidP="001C6DA7">
      <w:pPr>
        <w:pStyle w:val="NormalWeb"/>
        <w:rPr>
          <w:rFonts w:ascii="Calibri" w:hAnsi="Calibri" w:cs="Calibri"/>
        </w:rPr>
      </w:pPr>
      <w:r w:rsidRPr="00882274">
        <w:rPr>
          <w:rFonts w:ascii="Calibri" w:hAnsi="Calibri" w:cs="Calibri"/>
        </w:rPr>
        <w:t xml:space="preserve">Preference will be given to candidates with a completed Ph.D. </w:t>
      </w:r>
    </w:p>
    <w:p w14:paraId="62883008" w14:textId="6A73896B" w:rsidR="003068A5" w:rsidRPr="001C6DA7" w:rsidRDefault="00CF2254" w:rsidP="001C6DA7">
      <w:pPr>
        <w:pStyle w:val="NormalWeb"/>
        <w:rPr>
          <w:rFonts w:ascii="Calibri" w:hAnsi="Calibri" w:cs="Calibri"/>
          <w:b/>
        </w:rPr>
      </w:pPr>
      <w:r>
        <w:rPr>
          <w:rFonts w:ascii="Calibri" w:hAnsi="Calibri" w:cs="Calibri"/>
          <w:b/>
        </w:rPr>
        <w:t>Deadline for Applications: May 15</w:t>
      </w:r>
      <w:r w:rsidRPr="00CF2254">
        <w:rPr>
          <w:rFonts w:ascii="Calibri" w:hAnsi="Calibri" w:cs="Calibri"/>
          <w:b/>
          <w:vertAlign w:val="superscript"/>
        </w:rPr>
        <w:t>th</w:t>
      </w:r>
      <w:r>
        <w:rPr>
          <w:rFonts w:ascii="Calibri" w:hAnsi="Calibri" w:cs="Calibri"/>
          <w:b/>
        </w:rPr>
        <w:t xml:space="preserve"> 202</w:t>
      </w:r>
      <w:r w:rsidR="001C6DA7">
        <w:rPr>
          <w:rFonts w:ascii="Calibri" w:hAnsi="Calibri" w:cs="Calibri"/>
          <w:b/>
        </w:rPr>
        <w:t>2</w:t>
      </w:r>
    </w:p>
    <w:p w14:paraId="3630CCC7" w14:textId="772E9707" w:rsidR="008B6A71" w:rsidRPr="008B6A71" w:rsidRDefault="00CC4A08" w:rsidP="001C6DA7">
      <w:pPr>
        <w:spacing w:after="0"/>
        <w:rPr>
          <w:rFonts w:ascii="Calibri" w:hAnsi="Calibri" w:cs="Calibri"/>
          <w:sz w:val="24"/>
          <w:szCs w:val="24"/>
        </w:rPr>
      </w:pPr>
      <w:r w:rsidRPr="008B6A71">
        <w:rPr>
          <w:rFonts w:ascii="Calibri" w:hAnsi="Calibri" w:cs="Calibri"/>
          <w:sz w:val="24"/>
          <w:szCs w:val="24"/>
        </w:rPr>
        <w:t xml:space="preserve">Posted: </w:t>
      </w:r>
      <w:r w:rsidR="000B6659">
        <w:rPr>
          <w:rFonts w:ascii="Calibri" w:hAnsi="Calibri" w:cs="Calibri"/>
          <w:sz w:val="24"/>
          <w:szCs w:val="24"/>
        </w:rPr>
        <w:t>April 20</w:t>
      </w:r>
      <w:r w:rsidR="000B6659" w:rsidRPr="000B6659">
        <w:rPr>
          <w:rFonts w:ascii="Calibri" w:hAnsi="Calibri" w:cs="Calibri"/>
          <w:sz w:val="24"/>
          <w:szCs w:val="24"/>
          <w:vertAlign w:val="superscript"/>
        </w:rPr>
        <w:t>th</w:t>
      </w:r>
      <w:r w:rsidRPr="008B6A71">
        <w:rPr>
          <w:rFonts w:ascii="Calibri" w:hAnsi="Calibri" w:cs="Calibri"/>
          <w:sz w:val="24"/>
          <w:szCs w:val="24"/>
        </w:rPr>
        <w:t>, 20</w:t>
      </w:r>
      <w:r w:rsidR="005A3911" w:rsidRPr="008B6A71">
        <w:rPr>
          <w:rFonts w:ascii="Calibri" w:hAnsi="Calibri" w:cs="Calibri"/>
          <w:sz w:val="24"/>
          <w:szCs w:val="24"/>
        </w:rPr>
        <w:t>2</w:t>
      </w:r>
      <w:r w:rsidR="00A410D6" w:rsidRPr="008B6A71">
        <w:rPr>
          <w:rFonts w:ascii="Calibri" w:hAnsi="Calibri" w:cs="Calibri"/>
          <w:sz w:val="24"/>
          <w:szCs w:val="24"/>
        </w:rPr>
        <w:t>2</w:t>
      </w:r>
    </w:p>
    <w:sectPr w:rsidR="008B6A71" w:rsidRPr="008B6A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B7"/>
    <w:rsid w:val="00016352"/>
    <w:rsid w:val="000B6659"/>
    <w:rsid w:val="001A7980"/>
    <w:rsid w:val="001C6DA7"/>
    <w:rsid w:val="00242D1F"/>
    <w:rsid w:val="0026249D"/>
    <w:rsid w:val="0028277A"/>
    <w:rsid w:val="002B67B7"/>
    <w:rsid w:val="002B74A1"/>
    <w:rsid w:val="002D6434"/>
    <w:rsid w:val="003068A5"/>
    <w:rsid w:val="003A62BE"/>
    <w:rsid w:val="0044459A"/>
    <w:rsid w:val="00475AED"/>
    <w:rsid w:val="004C5D55"/>
    <w:rsid w:val="005A3911"/>
    <w:rsid w:val="00607CEC"/>
    <w:rsid w:val="007B41D4"/>
    <w:rsid w:val="00815AF3"/>
    <w:rsid w:val="00881713"/>
    <w:rsid w:val="00882274"/>
    <w:rsid w:val="00896936"/>
    <w:rsid w:val="008A77F5"/>
    <w:rsid w:val="008B6A71"/>
    <w:rsid w:val="008D33B6"/>
    <w:rsid w:val="0093333C"/>
    <w:rsid w:val="00951E90"/>
    <w:rsid w:val="00A410D6"/>
    <w:rsid w:val="00A900EE"/>
    <w:rsid w:val="00B619FD"/>
    <w:rsid w:val="00B643E4"/>
    <w:rsid w:val="00B941A3"/>
    <w:rsid w:val="00C45E5F"/>
    <w:rsid w:val="00C96D2D"/>
    <w:rsid w:val="00CA77B2"/>
    <w:rsid w:val="00CC4A08"/>
    <w:rsid w:val="00CF2254"/>
    <w:rsid w:val="00D519FD"/>
    <w:rsid w:val="00D869BA"/>
    <w:rsid w:val="00E66ECC"/>
    <w:rsid w:val="00EB3872"/>
    <w:rsid w:val="00EB46B0"/>
    <w:rsid w:val="00EC25CD"/>
    <w:rsid w:val="00EE1075"/>
    <w:rsid w:val="00F431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FB4EC"/>
  <w15:docId w15:val="{B713BA63-F4DD-F548-8456-00A404A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8A5"/>
    <w:rPr>
      <w:color w:val="0000FF" w:themeColor="hyperlink"/>
      <w:u w:val="single"/>
    </w:rPr>
  </w:style>
  <w:style w:type="character" w:styleId="FollowedHyperlink">
    <w:name w:val="FollowedHyperlink"/>
    <w:basedOn w:val="DefaultParagraphFont"/>
    <w:uiPriority w:val="99"/>
    <w:semiHidden/>
    <w:unhideWhenUsed/>
    <w:rsid w:val="00815AF3"/>
    <w:rPr>
      <w:color w:val="800080" w:themeColor="followedHyperlink"/>
      <w:u w:val="single"/>
    </w:rPr>
  </w:style>
  <w:style w:type="paragraph" w:styleId="NormalWeb">
    <w:name w:val="Normal (Web)"/>
    <w:basedOn w:val="Normal"/>
    <w:uiPriority w:val="99"/>
    <w:unhideWhenUsed/>
    <w:rsid w:val="00882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648390">
      <w:bodyDiv w:val="1"/>
      <w:marLeft w:val="0"/>
      <w:marRight w:val="0"/>
      <w:marTop w:val="0"/>
      <w:marBottom w:val="0"/>
      <w:divBdr>
        <w:top w:val="none" w:sz="0" w:space="0" w:color="auto"/>
        <w:left w:val="none" w:sz="0" w:space="0" w:color="auto"/>
        <w:bottom w:val="none" w:sz="0" w:space="0" w:color="auto"/>
        <w:right w:val="none" w:sz="0" w:space="0" w:color="auto"/>
      </w:divBdr>
      <w:divsChild>
        <w:div w:id="1760131137">
          <w:marLeft w:val="0"/>
          <w:marRight w:val="0"/>
          <w:marTop w:val="0"/>
          <w:marBottom w:val="0"/>
          <w:divBdr>
            <w:top w:val="none" w:sz="0" w:space="0" w:color="auto"/>
            <w:left w:val="none" w:sz="0" w:space="0" w:color="auto"/>
            <w:bottom w:val="none" w:sz="0" w:space="0" w:color="auto"/>
            <w:right w:val="none" w:sz="0" w:space="0" w:color="auto"/>
          </w:divBdr>
          <w:divsChild>
            <w:div w:id="238289065">
              <w:marLeft w:val="0"/>
              <w:marRight w:val="0"/>
              <w:marTop w:val="0"/>
              <w:marBottom w:val="0"/>
              <w:divBdr>
                <w:top w:val="none" w:sz="0" w:space="0" w:color="auto"/>
                <w:left w:val="none" w:sz="0" w:space="0" w:color="auto"/>
                <w:bottom w:val="none" w:sz="0" w:space="0" w:color="auto"/>
                <w:right w:val="none" w:sz="0" w:space="0" w:color="auto"/>
              </w:divBdr>
              <w:divsChild>
                <w:div w:id="3075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Owen</cp:lastModifiedBy>
  <cp:revision>5</cp:revision>
  <dcterms:created xsi:type="dcterms:W3CDTF">2022-04-19T20:02:00Z</dcterms:created>
  <dcterms:modified xsi:type="dcterms:W3CDTF">2022-04-19T20:18:00Z</dcterms:modified>
</cp:coreProperties>
</file>